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485" w:rsidRPr="001D3485" w:rsidRDefault="001D3485" w:rsidP="001D3485">
      <w:pPr>
        <w:shd w:val="clear" w:color="auto" w:fill="FFFFFF"/>
        <w:spacing w:after="0"/>
        <w:jc w:val="center"/>
        <w:outlineLvl w:val="2"/>
        <w:rPr>
          <w:rFonts w:ascii="Albertus Extra Bold" w:eastAsia="Times New Roman" w:hAnsi="Albertus Extra Bold" w:cs="Times New Roman"/>
          <w:bCs/>
          <w:color w:val="C00000"/>
          <w:szCs w:val="24"/>
          <w:lang w:val="pt-BR" w:eastAsia="it-IT"/>
        </w:rPr>
      </w:pPr>
      <w:hyperlink r:id="rId4" w:history="1">
        <w:r w:rsidRPr="001D3485">
          <w:rPr>
            <w:rFonts w:ascii="Albertus Extra Bold" w:eastAsia="Times New Roman" w:hAnsi="Albertus Extra Bold" w:cs="Times New Roman"/>
            <w:bCs/>
            <w:color w:val="C00000"/>
            <w:szCs w:val="24"/>
            <w:lang w:val="pt-BR" w:eastAsia="it-IT"/>
          </w:rPr>
          <w:t>Santa Clara de Assis, Clara pelo nome e pela virtude.</w:t>
        </w:r>
      </w:hyperlink>
    </w:p>
    <w:p w:rsidR="001D3485" w:rsidRPr="001D3485" w:rsidRDefault="001D3485" w:rsidP="001D3485">
      <w:pPr>
        <w:shd w:val="clear" w:color="auto" w:fill="FFFFFF"/>
        <w:spacing w:after="0"/>
        <w:jc w:val="center"/>
        <w:rPr>
          <w:rFonts w:ascii="Book Antiqua" w:eastAsia="Times New Roman" w:hAnsi="Book Antiqua" w:cs="Arial"/>
          <w:color w:val="000000"/>
          <w:sz w:val="24"/>
          <w:szCs w:val="24"/>
          <w:lang w:eastAsia="it-IT"/>
        </w:rPr>
      </w:pPr>
    </w:p>
    <w:p w:rsidR="001D3485" w:rsidRPr="001D3485" w:rsidRDefault="001D3485" w:rsidP="001D3485">
      <w:pPr>
        <w:shd w:val="clear" w:color="auto" w:fill="FFFFFF"/>
        <w:spacing w:after="0"/>
        <w:ind w:firstLine="708"/>
        <w:jc w:val="both"/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</w:pPr>
      <w:r>
        <w:rPr>
          <w:rFonts w:ascii="Book Antiqua" w:eastAsia="Times New Roman" w:hAnsi="Book Antiqua" w:cs="Arial"/>
          <w:noProof/>
          <w:color w:val="000000"/>
          <w:sz w:val="24"/>
          <w:szCs w:val="24"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-14605</wp:posOffset>
            </wp:positionH>
            <wp:positionV relativeFrom="paragraph">
              <wp:posOffset>270510</wp:posOffset>
            </wp:positionV>
            <wp:extent cx="1809750" cy="1352550"/>
            <wp:effectExtent l="19050" t="0" r="0" b="0"/>
            <wp:wrapTight wrapText="bothSides">
              <wp:wrapPolygon edited="0">
                <wp:start x="-227" y="0"/>
                <wp:lineTo x="-227" y="21296"/>
                <wp:lineTo x="21600" y="21296"/>
                <wp:lineTo x="21600" y="0"/>
                <wp:lineTo x="-227" y="0"/>
              </wp:wrapPolygon>
            </wp:wrapTight>
            <wp:docPr id="1" name="Imagem 1" descr="https://encrypted-tbn3.gstatic.com/images?q=tbn:ANd9GcRFspKYnM8FUqnOSetCJz63QJ2eenhvfkvQNY5fK2uv9T1HSiB6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RFspKYnM8FUqnOSetCJz63QJ2eenhvfkvQNY5fK2uv9T1HSiB6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3485"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  <w:t>São Francisco, depois de deixar a casa de seu pai por causa da vida que levava, até então não satisfeito, procurava algo que o podia satisfazer plenamente, mas não conseguiu encontrar alguma coisa, mas Alguém, Cristo. A partir daquele momento a sua alma "era toda sedenta de Cristo" (3 Comp, 68: FF 1482). Entre as pessoas que corriam curiosas e comovidas, tinha uma jovem, que ficou mais encantada pela felicidade que cantava no coração desse jovem de Assis, que abandonou tudo e encontrou a verdadeira paz. Francisco fez brilhar nos olhos desta menina, Clara de Assis, outra luz: a entrega total a Cristo, na pobreza absoluta.</w:t>
      </w:r>
    </w:p>
    <w:p w:rsidR="001D3485" w:rsidRPr="001D3485" w:rsidRDefault="001D3485" w:rsidP="001D3485">
      <w:pPr>
        <w:shd w:val="clear" w:color="auto" w:fill="FFFFFF"/>
        <w:spacing w:after="0"/>
        <w:ind w:firstLine="708"/>
        <w:jc w:val="both"/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</w:pPr>
      <w:r w:rsidRPr="001D3485"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  <w:t xml:space="preserve">Santa Clara nasceu em Assis, Itália, no ano de 1193, mulher admirável, Clara pelo nome e pela virtude (PCCL.VI, 12, PCCL.III, 28,32), filha de pais honestos (cf. I, 4), provinha da cidade de Assis, de uma família nobre de cavaleiros. Sua família era </w:t>
      </w:r>
      <w:r w:rsidRPr="001D3485"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  <w:lastRenderedPageBreak/>
        <w:t>uma das famílias mais nobres da cidade, o nome de seu pai era Favarone de Offreduccio de Bernardino e sua mãe se chamava Hortolana; em 1212, aos 18 anos de idade, sob os cuidados de Francisco, ela deixou a casa paterna para viver na pobreza e na vida fraterna inteiramente dedicada à contemplação.</w:t>
      </w:r>
    </w:p>
    <w:p w:rsidR="001D3485" w:rsidRPr="001D3485" w:rsidRDefault="001D3485" w:rsidP="001D3485">
      <w:pPr>
        <w:shd w:val="clear" w:color="auto" w:fill="FFFFFF"/>
        <w:spacing w:after="0"/>
        <w:ind w:firstLine="708"/>
        <w:jc w:val="both"/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</w:pPr>
      <w:r>
        <w:rPr>
          <w:rFonts w:ascii="Book Antiqua" w:eastAsia="Times New Roman" w:hAnsi="Book Antiqua" w:cs="Arial"/>
          <w:noProof/>
          <w:color w:val="000000"/>
          <w:sz w:val="24"/>
          <w:szCs w:val="24"/>
          <w:lang w:eastAsia="it-IT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-14605</wp:posOffset>
            </wp:positionH>
            <wp:positionV relativeFrom="paragraph">
              <wp:posOffset>767715</wp:posOffset>
            </wp:positionV>
            <wp:extent cx="1962150" cy="1275080"/>
            <wp:effectExtent l="19050" t="0" r="0" b="0"/>
            <wp:wrapTight wrapText="bothSides">
              <wp:wrapPolygon edited="0">
                <wp:start x="-210" y="0"/>
                <wp:lineTo x="-210" y="21299"/>
                <wp:lineTo x="21600" y="21299"/>
                <wp:lineTo x="21600" y="0"/>
                <wp:lineTo x="-210" y="0"/>
              </wp:wrapPolygon>
            </wp:wrapTight>
            <wp:docPr id="5" name="Imagem 4" descr="b7970e91825d18bed202419350a53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7970e91825d18bed202419350a5372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275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3485"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  <w:t>Clara, através de Francisco, foi uma mulher conquistada por Cristo, seduzida pela beleza, da sua bela pobreza, da sua santa humildade e da sua inefável caridade (cf. 4CCL 18), e não desejava outra coisa senão unir-se a Cristo pobre e crucificado. E esse amor por Cristo a levava a fazer dele o motivo cotidiano de sua contemplação, até se transformar toda inteira na sua imagem (cf. 2CCL 13), e permitir que na sua vida transparecesse a vida de Cristo “o mais belo entre os filhos dos homens” (cf. 2CCL 20).</w:t>
      </w:r>
    </w:p>
    <w:p w:rsidR="001D3485" w:rsidRPr="001D3485" w:rsidRDefault="001D3485" w:rsidP="001D3485">
      <w:pPr>
        <w:shd w:val="clear" w:color="auto" w:fill="FFFFFF"/>
        <w:spacing w:after="0"/>
        <w:ind w:firstLine="708"/>
        <w:jc w:val="both"/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</w:pPr>
      <w:r w:rsidRPr="001D3485"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  <w:t xml:space="preserve">Essa menina nasceu para incendiar a vida com a chama do Amor. É profética a conhecida </w:t>
      </w:r>
      <w:r w:rsidRPr="001D3485"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  <w:lastRenderedPageBreak/>
        <w:t>afirmação de Tomas de Celano: </w:t>
      </w:r>
      <w:r w:rsidRPr="001D3485">
        <w:rPr>
          <w:rFonts w:ascii="Book Antiqua" w:eastAsia="Times New Roman" w:hAnsi="Book Antiqua" w:cs="Arial"/>
          <w:i/>
          <w:iCs/>
          <w:color w:val="000000"/>
          <w:sz w:val="24"/>
          <w:szCs w:val="24"/>
          <w:lang w:val="pt-BR" w:eastAsia="it-IT"/>
        </w:rPr>
        <w:t>“Foi nobre de nascimento e muito mais pela graça. Foi virgem no corpo e puríssima no coração; jovem em idade, mas amadurecida no espírito. Firme na decisão e ardentíssima no amor de Deus. Rica em sabedoria sobressaiu na humildade. Foi Clara de nome, mais clara por sua vida e claríssima em suas virtudes. Sobre ela foi edificada uma estrutura das mais preciosas pérolas, cujo louvor não vem dos homens, mas de Deus. É impossível compreendê-la com nossa estreita inteligência e apresentá-la em pobres palavras”</w:t>
      </w:r>
      <w:r w:rsidRPr="001D3485"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  <w:t>. (1 Cel 8, 18-19).</w:t>
      </w:r>
    </w:p>
    <w:p w:rsidR="001D3485" w:rsidRPr="001D3485" w:rsidRDefault="001D3485" w:rsidP="001D3485">
      <w:pPr>
        <w:shd w:val="clear" w:color="auto" w:fill="FFFFFF"/>
        <w:spacing w:after="0"/>
        <w:ind w:firstLine="708"/>
        <w:jc w:val="both"/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</w:pPr>
      <w:r>
        <w:rPr>
          <w:rFonts w:ascii="Book Antiqua" w:eastAsia="Times New Roman" w:hAnsi="Book Antiqua" w:cs="Arial"/>
          <w:noProof/>
          <w:color w:val="000000"/>
          <w:sz w:val="24"/>
          <w:szCs w:val="24"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933450</wp:posOffset>
            </wp:positionV>
            <wp:extent cx="1562100" cy="2124075"/>
            <wp:effectExtent l="19050" t="0" r="0" b="0"/>
            <wp:wrapTight wrapText="bothSides">
              <wp:wrapPolygon edited="0">
                <wp:start x="-263" y="0"/>
                <wp:lineTo x="-263" y="21503"/>
                <wp:lineTo x="21600" y="21503"/>
                <wp:lineTo x="21600" y="0"/>
                <wp:lineTo x="-263" y="0"/>
              </wp:wrapPolygon>
            </wp:wrapTight>
            <wp:docPr id="2" name="Imagem 1" descr="78f19354c550af80bf7d78f4375fb2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8f19354c550af80bf7d78f4375fb2b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3485"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  <w:t>Foi o seu nome que inspirou o conteúdo maravilhoso da sua Bula de Canonização num trocadilho impressionante. O documento revela que na grandeza de um nome está a sua missão: </w:t>
      </w:r>
      <w:r w:rsidRPr="001D3485">
        <w:rPr>
          <w:rFonts w:ascii="Book Antiqua" w:eastAsia="Times New Roman" w:hAnsi="Book Antiqua" w:cs="Arial"/>
          <w:i/>
          <w:iCs/>
          <w:color w:val="000000"/>
          <w:sz w:val="24"/>
          <w:szCs w:val="24"/>
          <w:lang w:val="pt-BR" w:eastAsia="it-IT"/>
        </w:rPr>
        <w:t xml:space="preserve">”Clara, preclara por seus claros méritos, clareia claramente no céu pela claridade da grande glória. A esta Clara na terra foi-lhe outorgado o Privilegio da mais alta pobreza; ... Suas obras fúlgidas fazem resplandecer esta Clara aqui na terra...! Clara já antes da conversão, </w:t>
      </w:r>
      <w:r w:rsidRPr="001D3485">
        <w:rPr>
          <w:rFonts w:ascii="Book Antiqua" w:eastAsia="Times New Roman" w:hAnsi="Book Antiqua" w:cs="Arial"/>
          <w:i/>
          <w:iCs/>
          <w:color w:val="000000"/>
          <w:sz w:val="24"/>
          <w:szCs w:val="24"/>
          <w:lang w:val="pt-BR" w:eastAsia="it-IT"/>
        </w:rPr>
        <w:lastRenderedPageBreak/>
        <w:t>mais clara ainda na conversão, preclara na conversação...</w:t>
      </w:r>
      <w:r w:rsidRPr="001D3485"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  <w:t> Em Clara o mundo de hoje tem a sua frente um claro espelho de exemplo...”BCCL 2-7.</w:t>
      </w:r>
    </w:p>
    <w:p w:rsidR="001D3485" w:rsidRPr="001D3485" w:rsidRDefault="001D3485" w:rsidP="001D3485">
      <w:pPr>
        <w:shd w:val="clear" w:color="auto" w:fill="FFFFFF"/>
        <w:spacing w:after="0"/>
        <w:ind w:firstLine="708"/>
        <w:jc w:val="both"/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</w:pPr>
      <w:r w:rsidRPr="001D3485"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  <w:t> “Seria talvez melhor nem falar das mortificações da carne em Santa Clara. É que praticava tais mortificações que o leitor menos avisado poderá até duvidar da veracidade de tais fatos. Não é de estranhar que ela usasse uma simples túnica e um manto áspero, mais para cobrir do que para proteger do frio o delicado corpo. Nem é para admirar que desconhecesse por completo o uso de calçado. Assim como não eram para ela grande coisa os prolongados jejuns e o colchão duro que sempre usava.</w:t>
      </w:r>
    </w:p>
    <w:p w:rsidR="001D3485" w:rsidRPr="001D3485" w:rsidRDefault="001D3485" w:rsidP="001D3485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</w:pPr>
      <w:r>
        <w:rPr>
          <w:rFonts w:ascii="Book Antiqua" w:eastAsia="Times New Roman" w:hAnsi="Book Antiqua" w:cs="Arial"/>
          <w:noProof/>
          <w:color w:val="000000"/>
          <w:sz w:val="24"/>
          <w:szCs w:val="24"/>
          <w:lang w:eastAsia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-14605</wp:posOffset>
            </wp:positionH>
            <wp:positionV relativeFrom="paragraph">
              <wp:posOffset>-20955</wp:posOffset>
            </wp:positionV>
            <wp:extent cx="1685925" cy="2047875"/>
            <wp:effectExtent l="19050" t="0" r="9525" b="0"/>
            <wp:wrapTight wrapText="bothSides">
              <wp:wrapPolygon edited="0">
                <wp:start x="-244" y="0"/>
                <wp:lineTo x="-244" y="21500"/>
                <wp:lineTo x="21722" y="21500"/>
                <wp:lineTo x="21722" y="0"/>
                <wp:lineTo x="-244" y="0"/>
              </wp:wrapPolygon>
            </wp:wrapTight>
            <wp:docPr id="4" name="Imagem 3" descr="santa cl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ta clara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3485"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  <w:t>Dir-se-ia que em tudo isto não haveria que dar-lhe particulares elogios, uma vez que em todas estas práticas era acompanhada por outras irmãs.</w:t>
      </w:r>
    </w:p>
    <w:p w:rsidR="001D3485" w:rsidRPr="001D3485" w:rsidRDefault="001D3485" w:rsidP="001D3485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</w:pPr>
      <w:r w:rsidRPr="001D3485"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  <w:t xml:space="preserve">Mas que dizer do vestido de pele de porco que trazia sobre o seu corpo </w:t>
      </w:r>
      <w:r w:rsidRPr="001D3485"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  <w:lastRenderedPageBreak/>
        <w:t xml:space="preserve">virginal? Com efeito, a santíssima virgem mandou fazer um vestido de pele de porco que usava secretamente debaixo da túnica com as cerdas viradas para dentro a mortificar-lhe o corpo. Algumas vezes usava um cilício de crinas de cavalo que apertava com força. Um dia emprestou esse cilício a uma irmã que lho pedira. A </w:t>
      </w:r>
      <w:r>
        <w:rPr>
          <w:rFonts w:ascii="Book Antiqua" w:eastAsia="Times New Roman" w:hAnsi="Book Antiqua" w:cs="Arial"/>
          <w:noProof/>
          <w:color w:val="000000"/>
          <w:sz w:val="24"/>
          <w:szCs w:val="24"/>
          <w:lang w:eastAsia="it-I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691515</wp:posOffset>
            </wp:positionV>
            <wp:extent cx="1884045" cy="1028700"/>
            <wp:effectExtent l="19050" t="0" r="1905" b="0"/>
            <wp:wrapTight wrapText="bothSides">
              <wp:wrapPolygon edited="0">
                <wp:start x="-218" y="0"/>
                <wp:lineTo x="-218" y="21200"/>
                <wp:lineTo x="21622" y="21200"/>
                <wp:lineTo x="21622" y="0"/>
                <wp:lineTo x="-218" y="0"/>
              </wp:wrapPolygon>
            </wp:wrapTight>
            <wp:docPr id="3" name="Imagem 2" descr="1407743144_santa-chiara-d-assi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07743144_santa-chiara-d-assisi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404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3485"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  <w:t>irmã não lhe suportou a aspereza por muito tempo. Se com alegria lho pedira, com muito mais alegria lho devolveu, passados três dias.</w:t>
      </w:r>
    </w:p>
    <w:p w:rsidR="001D3485" w:rsidRPr="001D3485" w:rsidRDefault="001D3485" w:rsidP="001D3485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</w:pPr>
      <w:r w:rsidRPr="001D3485"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  <w:t>A terra nua, não raras vezes coberta de vides secas, servia-lhe frequentemente de leito e, por almofada, usava um tosco pedaço de madeira. Com o andar do tempo e sentindo o corpo cada vez mais débil, estendia uma esteira no chão e apoiava a cabeça num pouco de palha”. LSC 17.</w:t>
      </w:r>
    </w:p>
    <w:p w:rsidR="001D3485" w:rsidRPr="001D3485" w:rsidRDefault="001D3485" w:rsidP="001D3485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</w:pPr>
      <w:r w:rsidRPr="001D3485"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  <w:t>Enfim, Francisco e Clara, depois de oito séculos de história, continuam a fascinar pela relevante simplicidade e pelo humilde radicalismo com que, juntos, abraçaram o Evangelho, a Cristo.</w:t>
      </w:r>
    </w:p>
    <w:p w:rsidR="006D774C" w:rsidRPr="001D3485" w:rsidRDefault="001D3485" w:rsidP="001D3485">
      <w:pPr>
        <w:shd w:val="clear" w:color="auto" w:fill="FFFFFF"/>
        <w:spacing w:after="0"/>
        <w:jc w:val="right"/>
        <w:rPr>
          <w:rFonts w:ascii="Book Antiqua" w:hAnsi="Book Antiqua"/>
          <w:sz w:val="24"/>
          <w:szCs w:val="24"/>
        </w:rPr>
      </w:pPr>
      <w:r w:rsidRPr="001D3485">
        <w:rPr>
          <w:rFonts w:ascii="Book Antiqua" w:eastAsia="Times New Roman" w:hAnsi="Book Antiqua" w:cs="Arial"/>
          <w:color w:val="000000"/>
          <w:sz w:val="24"/>
          <w:szCs w:val="24"/>
          <w:lang w:eastAsia="it-IT"/>
        </w:rPr>
        <w:t>Ir. Danila Cristina</w:t>
      </w:r>
    </w:p>
    <w:sectPr w:rsidR="006D774C" w:rsidRPr="001D3485" w:rsidSect="001D3485">
      <w:pgSz w:w="8419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bookFoldPrinting/>
  <w:characterSpacingControl w:val="doNotCompress"/>
  <w:compat/>
  <w:rsids>
    <w:rsidRoot w:val="001D3485"/>
    <w:rsid w:val="001D3485"/>
    <w:rsid w:val="006D7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4C"/>
  </w:style>
  <w:style w:type="paragraph" w:styleId="Ttulo3">
    <w:name w:val="heading 3"/>
    <w:basedOn w:val="Normal"/>
    <w:link w:val="Ttulo3Char"/>
    <w:uiPriority w:val="9"/>
    <w:qFormat/>
    <w:rsid w:val="001D34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1D3485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Hyperlink">
    <w:name w:val="Hyperlink"/>
    <w:basedOn w:val="Fontepargpadro"/>
    <w:uiPriority w:val="99"/>
    <w:semiHidden/>
    <w:unhideWhenUsed/>
    <w:rsid w:val="001D3485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1D3485"/>
  </w:style>
  <w:style w:type="paragraph" w:styleId="Textodebalo">
    <w:name w:val="Balloon Text"/>
    <w:basedOn w:val="Normal"/>
    <w:link w:val="TextodebaloChar"/>
    <w:uiPriority w:val="99"/>
    <w:semiHidden/>
    <w:unhideWhenUsed/>
    <w:rsid w:val="001D3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4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4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7202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73172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21865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2457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encrypted-tbn3.gstatic.com/images?q=tbn:ANd9GcRFspKYnM8FUqnOSetCJz63QJ2eenhvfkvQNY5fK2uv9T1HSiB6" TargetMode="External"/><Relationship Id="rId10" Type="http://schemas.openxmlformats.org/officeDocument/2006/relationships/image" Target="media/image5.jpeg"/><Relationship Id="rId4" Type="http://schemas.openxmlformats.org/officeDocument/2006/relationships/hyperlink" Target="http://irmasterciariasfranciscanas.blogspot.com.br/2013/08/santa-clara-de-assis-clara-pelo-nome-e.html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707</Words>
  <Characters>4033</Characters>
  <Application>Microsoft Office Word</Application>
  <DocSecurity>0</DocSecurity>
  <Lines>33</Lines>
  <Paragraphs>9</Paragraphs>
  <ScaleCrop>false</ScaleCrop>
  <Company/>
  <LinksUpToDate>false</LinksUpToDate>
  <CharactersWithSpaces>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SAMUELA</dc:creator>
  <cp:lastModifiedBy>SAMUELA</cp:lastModifiedBy>
  <cp:revision>1</cp:revision>
  <dcterms:created xsi:type="dcterms:W3CDTF">2017-05-28T01:36:00Z</dcterms:created>
  <dcterms:modified xsi:type="dcterms:W3CDTF">2017-05-28T01:42:00Z</dcterms:modified>
</cp:coreProperties>
</file>